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Default="002B7C62">
      <w:r>
        <w:t>JOURNAL 24</w:t>
      </w:r>
    </w:p>
    <w:p w:rsidR="002B7C62" w:rsidRDefault="002B7C62"/>
    <w:p w:rsidR="002B7C62" w:rsidRDefault="002B7C62">
      <w:r>
        <w:t>What do you think “being a grownup” is more about - a) your age, or b) what you do with your life? In a paragraph, explain your view, using examples</w:t>
      </w:r>
      <w:bookmarkStart w:id="0" w:name="_GoBack"/>
      <w:bookmarkEnd w:id="0"/>
      <w:r>
        <w:t>.</w:t>
      </w:r>
    </w:p>
    <w:sectPr w:rsidR="002B7C62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62"/>
    <w:rsid w:val="002B7C62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>Microsoft Macintosh Word</Application>
  <DocSecurity>0</DocSecurity>
  <Lines>1</Lines>
  <Paragraphs>1</Paragraphs>
  <ScaleCrop>false</ScaleCrop>
  <Company>actc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2013-11-03T19:51:00Z</dcterms:created>
  <dcterms:modified xsi:type="dcterms:W3CDTF">2013-11-03T19:55:00Z</dcterms:modified>
</cp:coreProperties>
</file>