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17" w:lineRule="exact"/>
        <w:ind w:left="1083" w:right="1076"/>
        <w:jc w:val="center"/>
        <w:rPr>
          <w:rFonts w:ascii="Georgia" w:hAnsi="Georgia" w:cs="Georgia" w:eastAsia="Georgia"/>
          <w:sz w:val="48"/>
          <w:szCs w:val="48"/>
        </w:rPr>
      </w:pPr>
      <w:rPr/>
      <w:r>
        <w:rPr>
          <w:rFonts w:ascii="Georgia" w:hAnsi="Georgia" w:cs="Georgia" w:eastAsia="Georgia"/>
          <w:sz w:val="48"/>
          <w:szCs w:val="48"/>
          <w:spacing w:val="0"/>
          <w:w w:val="100"/>
          <w:position w:val="-3"/>
        </w:rPr>
        <w:t>Writing</w:t>
      </w:r>
      <w:r>
        <w:rPr>
          <w:rFonts w:ascii="Georgia" w:hAnsi="Georgia" w:cs="Georgia" w:eastAsia="Georgia"/>
          <w:sz w:val="48"/>
          <w:szCs w:val="48"/>
          <w:spacing w:val="112"/>
          <w:w w:val="100"/>
          <w:position w:val="-3"/>
        </w:rPr>
        <w:t> </w:t>
      </w:r>
      <w:r>
        <w:rPr>
          <w:rFonts w:ascii="Georgia" w:hAnsi="Georgia" w:cs="Georgia" w:eastAsia="Georgia"/>
          <w:sz w:val="48"/>
          <w:szCs w:val="48"/>
          <w:spacing w:val="0"/>
          <w:w w:val="100"/>
          <w:position w:val="-3"/>
        </w:rPr>
        <w:t>in</w:t>
      </w:r>
      <w:r>
        <w:rPr>
          <w:rFonts w:ascii="Georgia" w:hAnsi="Georgia" w:cs="Georgia" w:eastAsia="Georgia"/>
          <w:sz w:val="48"/>
          <w:szCs w:val="48"/>
          <w:spacing w:val="63"/>
          <w:w w:val="100"/>
          <w:position w:val="-3"/>
        </w:rPr>
        <w:t> </w:t>
      </w:r>
      <w:r>
        <w:rPr>
          <w:rFonts w:ascii="Georgia" w:hAnsi="Georgia" w:cs="Georgia" w:eastAsia="Georgia"/>
          <w:sz w:val="48"/>
          <w:szCs w:val="48"/>
          <w:spacing w:val="0"/>
          <w:w w:val="100"/>
          <w:position w:val="-3"/>
        </w:rPr>
        <w:t>the</w:t>
      </w:r>
      <w:r>
        <w:rPr>
          <w:rFonts w:ascii="Georgia" w:hAnsi="Georgia" w:cs="Georgia" w:eastAsia="Georgia"/>
          <w:sz w:val="48"/>
          <w:szCs w:val="48"/>
          <w:spacing w:val="110"/>
          <w:w w:val="100"/>
          <w:position w:val="-3"/>
        </w:rPr>
        <w:t> </w:t>
      </w:r>
      <w:r>
        <w:rPr>
          <w:rFonts w:ascii="Georgia" w:hAnsi="Georgia" w:cs="Georgia" w:eastAsia="Georgia"/>
          <w:sz w:val="48"/>
          <w:szCs w:val="48"/>
          <w:spacing w:val="0"/>
          <w:w w:val="100"/>
          <w:position w:val="-3"/>
        </w:rPr>
        <w:t>Theatre</w:t>
      </w:r>
      <w:r>
        <w:rPr>
          <w:rFonts w:ascii="Georgia" w:hAnsi="Georgia" w:cs="Georgia" w:eastAsia="Georgia"/>
          <w:sz w:val="48"/>
          <w:szCs w:val="48"/>
          <w:spacing w:val="0"/>
          <w:w w:val="100"/>
          <w:position w:val="-3"/>
        </w:rPr>
        <w:t> </w:t>
      </w:r>
      <w:r>
        <w:rPr>
          <w:rFonts w:ascii="Georgia" w:hAnsi="Georgia" w:cs="Georgia" w:eastAsia="Georgia"/>
          <w:sz w:val="48"/>
          <w:szCs w:val="48"/>
          <w:spacing w:val="13"/>
          <w:w w:val="100"/>
          <w:position w:val="-3"/>
        </w:rPr>
        <w:t> </w:t>
      </w:r>
      <w:r>
        <w:rPr>
          <w:rFonts w:ascii="Georgia" w:hAnsi="Georgia" w:cs="Georgia" w:eastAsia="Georgia"/>
          <w:sz w:val="48"/>
          <w:szCs w:val="48"/>
          <w:spacing w:val="0"/>
          <w:w w:val="100"/>
          <w:position w:val="-3"/>
        </w:rPr>
        <w:t>of</w:t>
      </w:r>
      <w:r>
        <w:rPr>
          <w:rFonts w:ascii="Georgia" w:hAnsi="Georgia" w:cs="Georgia" w:eastAsia="Georgia"/>
          <w:sz w:val="48"/>
          <w:szCs w:val="48"/>
          <w:spacing w:val="0"/>
          <w:w w:val="100"/>
          <w:position w:val="-3"/>
        </w:rPr>
        <w:t> </w:t>
      </w:r>
      <w:r>
        <w:rPr>
          <w:rFonts w:ascii="Georgia" w:hAnsi="Georgia" w:cs="Georgia" w:eastAsia="Georgia"/>
          <w:sz w:val="48"/>
          <w:szCs w:val="48"/>
          <w:spacing w:val="1"/>
          <w:w w:val="100"/>
          <w:position w:val="-3"/>
        </w:rPr>
        <w:t> </w:t>
      </w:r>
      <w:r>
        <w:rPr>
          <w:rFonts w:ascii="Georgia" w:hAnsi="Georgia" w:cs="Georgia" w:eastAsia="Georgia"/>
          <w:sz w:val="48"/>
          <w:szCs w:val="48"/>
          <w:spacing w:val="0"/>
          <w:w w:val="100"/>
          <w:position w:val="-3"/>
        </w:rPr>
        <w:t>the</w:t>
      </w:r>
      <w:r>
        <w:rPr>
          <w:rFonts w:ascii="Georgia" w:hAnsi="Georgia" w:cs="Georgia" w:eastAsia="Georgia"/>
          <w:sz w:val="48"/>
          <w:szCs w:val="48"/>
          <w:spacing w:val="110"/>
          <w:w w:val="100"/>
          <w:position w:val="-3"/>
        </w:rPr>
        <w:t> </w:t>
      </w:r>
      <w:r>
        <w:rPr>
          <w:rFonts w:ascii="Georgia" w:hAnsi="Georgia" w:cs="Georgia" w:eastAsia="Georgia"/>
          <w:sz w:val="48"/>
          <w:szCs w:val="48"/>
          <w:spacing w:val="0"/>
          <w:w w:val="102"/>
          <w:position w:val="-3"/>
        </w:rPr>
        <w:t>Mind</w:t>
      </w:r>
      <w:r>
        <w:rPr>
          <w:rFonts w:ascii="Georgia" w:hAnsi="Georgia" w:cs="Georgia" w:eastAsia="Georgia"/>
          <w:sz w:val="48"/>
          <w:szCs w:val="48"/>
          <w:spacing w:val="0"/>
          <w:w w:val="100"/>
          <w:position w:val="0"/>
        </w:rPr>
      </w:r>
    </w:p>
    <w:p>
      <w:pPr>
        <w:spacing w:before="58" w:after="0" w:line="240" w:lineRule="auto"/>
        <w:ind w:left="4070" w:right="4062"/>
        <w:jc w:val="center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</w:rPr>
        <w:t>Informatio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4"/>
        </w:rPr>
        <w:t>Sheet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48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drama,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writer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everything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senses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touch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7"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sight,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taste,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deeper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sensation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emotion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conveyed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audience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alone.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spoken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music,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drama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writer's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creating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stories.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Together,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stimulate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audience's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imagination,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visua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image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laces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hings,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emot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mportan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stimulat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drama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write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combinations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spoken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music,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effe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audi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nce'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gination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ner'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images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vivid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rfu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drama,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reading,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mind.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imagined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eated.</w:t>
      </w:r>
    </w:p>
    <w:p>
      <w:pPr>
        <w:spacing w:before="0" w:after="0" w:line="240" w:lineRule="auto"/>
        <w:ind w:left="100" w:right="49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Stage,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film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elevisio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drama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simpl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initio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dramas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storie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audi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serie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isua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acti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spoke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communi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action.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eye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images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TV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movies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images.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computer,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phic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images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impressive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pictures.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specta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imag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always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alw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graphic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representations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someone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else’s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mind.</w:t>
      </w:r>
    </w:p>
    <w:p>
      <w:pPr>
        <w:spacing w:before="0" w:after="0" w:line="240" w:lineRule="auto"/>
        <w:ind w:left="100" w:right="54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limitations.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thought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neighb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uncharted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planet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univers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drama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constructed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listener’s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possibiliti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complish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virtual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limitless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Quie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episode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1940s)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creature,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4,000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earth's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surface.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ature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tarantula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hypno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autifu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lyze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ictim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dev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urin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believ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movie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dience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image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beautiful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lyze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audience—not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Theatre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impossible.</w:t>
      </w:r>
    </w:p>
    <w:p>
      <w:pPr>
        <w:spacing w:before="0" w:after="0" w:line="240" w:lineRule="auto"/>
        <w:ind w:left="100" w:right="56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Incre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things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drama.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writer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arrange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story's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dialogue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caus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imagin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scen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omplished.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tabs>
          <w:tab w:pos="77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3.529999pt;margin-top:-2.317657pt;width:504.82pt;height:2.86pt;mso-position-horizontal-relative:page;mso-position-vertical-relative:paragraph;z-index:-58" coordorigin="1071,-46" coordsize="10096,57">
            <v:group style="position:absolute;left:1080;top:-37;width:10078;height:2" coordorigin="1080,-37" coordsize="10078,2">
              <v:shape style="position:absolute;left:1080;top:-37;width:10078;height:2" coordorigin="1080,-37" coordsize="10078,0" path="m1080,-37l11158,-37e" filled="f" stroked="t" strokeweight=".94pt" strokecolor="#000000">
                <v:path arrowok="t"/>
              </v:shape>
            </v:group>
            <v:group style="position:absolute;left:1080;top:1;width:10078;height:2" coordorigin="1080,1" coordsize="10078,2">
              <v:shape style="position:absolute;left:1080;top:1;width:10078;height:2" coordorigin="1080,1" coordsize="10078,0" path="m1080,1l11158,1e" filled="f" stroked="t" strokeweight=".9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Copyrigh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200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Balan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Publ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shin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Company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sectPr>
      <w:type w:val="continuous"/>
      <w:pgSz w:w="12240" w:h="15840"/>
      <w:pgMar w:top="84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  <w:font w:name="Georgia"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Kisner</dc:creator>
  <dcterms:created xsi:type="dcterms:W3CDTF">2013-11-05T22:32:03Z</dcterms:created>
  <dcterms:modified xsi:type="dcterms:W3CDTF">2013-11-05T22:32:03Z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2003-01-16T00:00:00Z</vt:filetime>
  </property>
  <property fmtid="{D5CDD505-2E9C-101B-9397-08002B2CF9AE}" pid="3" name="LastSaved">
    <vt:filetime>2013-11-06T00:00:00Z</vt:filetime>
  </property>
</Properties>
</file>